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DF2EC">
      <w:pPr>
        <w:spacing w:line="1400" w:lineRule="exact"/>
        <w:jc w:val="center"/>
        <w:rPr>
          <w:rFonts w:ascii="宋体" w:hAnsi="宋体" w:eastAsia="宋体" w:cs="Times New Roman"/>
          <w:b/>
          <w:color w:val="FF0000"/>
          <w:w w:val="45"/>
          <w:sz w:val="144"/>
          <w:szCs w:val="144"/>
        </w:rPr>
      </w:pPr>
      <w:bookmarkStart w:id="0" w:name="_GoBack"/>
      <w:bookmarkEnd w:id="0"/>
      <w:r>
        <w:rPr>
          <w:rFonts w:hint="eastAsia" w:asciiTheme="minorEastAsia" w:hAnsiTheme="minorEastAsia"/>
          <w:b/>
          <w:color w:val="FF0000"/>
          <w:w w:val="45"/>
          <w:sz w:val="144"/>
          <w:szCs w:val="144"/>
        </w:rPr>
        <w:t>江西</w:t>
      </w:r>
      <w:r>
        <w:rPr>
          <w:rFonts w:hint="eastAsia" w:ascii="宋体" w:hAnsi="宋体" w:eastAsia="宋体" w:cs="Times New Roman"/>
          <w:b/>
          <w:color w:val="FF0000"/>
          <w:w w:val="45"/>
          <w:sz w:val="144"/>
          <w:szCs w:val="144"/>
        </w:rPr>
        <w:t>中</w:t>
      </w:r>
      <w:r>
        <w:rPr>
          <w:rFonts w:hint="eastAsia" w:asciiTheme="minorEastAsia" w:hAnsiTheme="minorEastAsia"/>
          <w:b/>
          <w:color w:val="FF0000"/>
          <w:w w:val="45"/>
          <w:sz w:val="144"/>
          <w:szCs w:val="144"/>
        </w:rPr>
        <w:t>创建设工程有限公司</w:t>
      </w:r>
    </w:p>
    <w:p w14:paraId="02F86425">
      <w:pPr>
        <w:spacing w:line="520" w:lineRule="exact"/>
        <w:jc w:val="center"/>
        <w:rPr>
          <w:rFonts w:ascii="仿宋_GB2312" w:eastAsia="仿宋_GB2312"/>
          <w:bCs/>
          <w:sz w:val="32"/>
          <w:szCs w:val="32"/>
        </w:rPr>
      </w:pPr>
      <w:r>
        <w:rPr>
          <w:rFonts w:hint="eastAsia" w:ascii="仿宋_GB2312" w:eastAsia="仿宋_GB2312"/>
          <w:bCs/>
          <w:sz w:val="32"/>
          <w:szCs w:val="32"/>
        </w:rPr>
        <w:t>赣中建字〔20</w:t>
      </w:r>
      <w:r>
        <w:rPr>
          <w:rFonts w:hint="eastAsia" w:ascii="仿宋_GB2312" w:eastAsia="仿宋_GB2312"/>
          <w:bCs/>
          <w:sz w:val="32"/>
          <w:szCs w:val="32"/>
          <w:lang w:val="en-US" w:eastAsia="zh-CN"/>
        </w:rPr>
        <w:t>14</w:t>
      </w:r>
      <w:r>
        <w:rPr>
          <w:rFonts w:hint="eastAsia" w:ascii="仿宋_GB2312" w:eastAsia="仿宋_GB2312"/>
          <w:bCs/>
          <w:sz w:val="32"/>
          <w:szCs w:val="32"/>
        </w:rPr>
        <w:t>〕</w:t>
      </w:r>
      <w:r>
        <w:rPr>
          <w:rFonts w:hint="eastAsia" w:ascii="仿宋_GB2312" w:eastAsia="仿宋_GB2312"/>
          <w:bCs/>
          <w:sz w:val="32"/>
          <w:szCs w:val="32"/>
          <w:lang w:val="en-US" w:eastAsia="zh-CN"/>
        </w:rPr>
        <w:t>107</w:t>
      </w:r>
      <w:r>
        <w:rPr>
          <w:rFonts w:hint="eastAsia" w:ascii="仿宋_GB2312" w:eastAsia="仿宋_GB2312"/>
          <w:bCs/>
          <w:sz w:val="32"/>
          <w:szCs w:val="32"/>
        </w:rPr>
        <w:t>号</w:t>
      </w:r>
    </w:p>
    <w:p w14:paraId="0A47E96C">
      <w:pPr>
        <w:spacing w:line="240" w:lineRule="exact"/>
        <w:rPr>
          <w:rFonts w:ascii="黑体" w:hAnsi="黑体" w:eastAsia="黑体"/>
          <w:b/>
          <w:sz w:val="36"/>
          <w:szCs w:val="36"/>
        </w:rPr>
      </w:pPr>
      <w:r>
        <w:rPr>
          <w:rFonts w:ascii="Calibri" w:hAnsi="Calibri" w:eastAsia="宋体" w:cs="Times New Roman"/>
          <w:b/>
          <w:color w:val="FF0000"/>
          <w:sz w:val="48"/>
          <w:szCs w:val="48"/>
          <w:u w:val="single"/>
        </w:rPr>
        <w:t xml:space="preserve">                           </w:t>
      </w:r>
      <w:r>
        <w:rPr>
          <w:rFonts w:hint="eastAsia" w:ascii="Calibri" w:hAnsi="Calibri" w:eastAsia="宋体" w:cs="Times New Roman"/>
          <w:b/>
          <w:color w:val="FF0000"/>
          <w:sz w:val="48"/>
          <w:szCs w:val="48"/>
          <w:u w:val="single"/>
        </w:rPr>
        <w:t xml:space="preserve">                                         </w:t>
      </w:r>
      <w:r>
        <w:rPr>
          <w:rFonts w:ascii="Calibri" w:hAnsi="Calibri" w:eastAsia="宋体" w:cs="Times New Roman"/>
          <w:b/>
          <w:color w:val="FF0000"/>
          <w:sz w:val="48"/>
          <w:szCs w:val="48"/>
          <w:u w:val="single"/>
        </w:rPr>
        <w:t xml:space="preserve">  </w:t>
      </w:r>
      <w:r>
        <w:rPr>
          <w:rFonts w:hint="eastAsia" w:ascii="Calibri" w:hAnsi="Calibri" w:eastAsia="宋体" w:cs="Times New Roman"/>
          <w:b/>
          <w:color w:val="FF0000"/>
          <w:sz w:val="48"/>
          <w:szCs w:val="48"/>
          <w:u w:val="single"/>
        </w:rPr>
        <w:t xml:space="preserve">   </w:t>
      </w:r>
      <w:r>
        <w:rPr>
          <w:rFonts w:ascii="Calibri" w:hAnsi="Calibri" w:eastAsia="宋体" w:cs="Times New Roman"/>
          <w:b/>
          <w:color w:val="FF0000"/>
          <w:sz w:val="48"/>
          <w:szCs w:val="48"/>
          <w:u w:val="single"/>
        </w:rPr>
        <w:t xml:space="preserve">   </w:t>
      </w:r>
      <w:r>
        <w:rPr>
          <w:rFonts w:hint="eastAsia" w:ascii="Calibri" w:hAnsi="Calibri" w:eastAsia="宋体" w:cs="Times New Roman"/>
          <w:b/>
          <w:color w:val="FF0000"/>
          <w:sz w:val="48"/>
          <w:szCs w:val="48"/>
          <w:u w:val="single"/>
        </w:rPr>
        <w:t xml:space="preserve">  </w:t>
      </w:r>
    </w:p>
    <w:p w14:paraId="195D4564">
      <w:pPr>
        <w:jc w:val="center"/>
        <w:rPr>
          <w:rFonts w:hint="eastAsia"/>
          <w:sz w:val="32"/>
          <w:szCs w:val="32"/>
          <w:highlight w:val="none"/>
          <w:lang w:val="en-US" w:eastAsia="zh-CN"/>
        </w:rPr>
      </w:pPr>
      <w:r>
        <w:rPr>
          <w:rFonts w:hint="eastAsia"/>
          <w:sz w:val="32"/>
          <w:szCs w:val="32"/>
          <w:highlight w:val="none"/>
          <w:lang w:val="en-US" w:eastAsia="zh-CN"/>
        </w:rPr>
        <w:t>关于项目人员工资（报酬）发放标准方式及时间的暂行规定</w:t>
      </w:r>
    </w:p>
    <w:p w14:paraId="6CBE0ACD">
      <w:pPr>
        <w:jc w:val="both"/>
        <w:rPr>
          <w:rFonts w:hint="default"/>
          <w:sz w:val="32"/>
          <w:szCs w:val="32"/>
          <w:highlight w:val="none"/>
          <w:lang w:val="en-US" w:eastAsia="zh-CN"/>
        </w:rPr>
      </w:pPr>
      <w:r>
        <w:rPr>
          <w:rFonts w:hint="eastAsia"/>
          <w:sz w:val="32"/>
          <w:szCs w:val="32"/>
          <w:highlight w:val="none"/>
          <w:lang w:val="en-US" w:eastAsia="zh-CN"/>
        </w:rPr>
        <w:t>公司各部门：</w:t>
      </w:r>
    </w:p>
    <w:p w14:paraId="3E4A3DC2">
      <w:pPr>
        <w:ind w:left="279" w:leftChars="133" w:firstLine="464" w:firstLineChars="166"/>
        <w:rPr>
          <w:rFonts w:hint="eastAsia"/>
          <w:sz w:val="28"/>
          <w:szCs w:val="28"/>
          <w:highlight w:val="none"/>
          <w:lang w:val="en-US" w:eastAsia="zh-CN"/>
        </w:rPr>
      </w:pPr>
      <w:r>
        <w:rPr>
          <w:rFonts w:hint="eastAsia"/>
          <w:sz w:val="28"/>
          <w:szCs w:val="28"/>
          <w:highlight w:val="none"/>
          <w:lang w:val="en-US" w:eastAsia="zh-CN"/>
        </w:rPr>
        <w:t>为了更好的发展公司业务，关心职工生活，根据</w:t>
      </w:r>
      <w:r>
        <w:rPr>
          <w:rFonts w:ascii="宋体" w:hAnsi="宋体" w:eastAsia="宋体" w:cs="宋体"/>
          <w:sz w:val="24"/>
          <w:szCs w:val="24"/>
        </w:rPr>
        <w:t>《</w:t>
      </w:r>
      <w:r>
        <w:rPr>
          <w:rFonts w:hint="eastAsia"/>
          <w:sz w:val="28"/>
          <w:szCs w:val="28"/>
          <w:highlight w:val="none"/>
          <w:lang w:val="en-US" w:eastAsia="zh-CN"/>
        </w:rPr>
        <w:t>劳动法</w:t>
      </w:r>
      <w:r>
        <w:rPr>
          <w:rFonts w:ascii="宋体" w:hAnsi="宋体" w:eastAsia="宋体" w:cs="宋体"/>
          <w:sz w:val="24"/>
          <w:szCs w:val="24"/>
        </w:rPr>
        <w:t>》</w:t>
      </w:r>
      <w:r>
        <w:rPr>
          <w:rFonts w:hint="eastAsia"/>
          <w:sz w:val="28"/>
          <w:szCs w:val="28"/>
          <w:highlight w:val="none"/>
          <w:lang w:val="en-US" w:eastAsia="zh-CN"/>
        </w:rPr>
        <w:t>和</w:t>
      </w:r>
      <w:r>
        <w:rPr>
          <w:rFonts w:ascii="宋体" w:hAnsi="宋体" w:eastAsia="宋体" w:cs="宋体"/>
          <w:sz w:val="24"/>
          <w:szCs w:val="24"/>
        </w:rPr>
        <w:t>《</w:t>
      </w:r>
      <w:r>
        <w:rPr>
          <w:rFonts w:hint="eastAsia"/>
          <w:sz w:val="28"/>
          <w:szCs w:val="28"/>
          <w:highlight w:val="none"/>
          <w:lang w:val="en-US" w:eastAsia="zh-CN"/>
        </w:rPr>
        <w:t>劳动合同法</w:t>
      </w:r>
      <w:r>
        <w:rPr>
          <w:rFonts w:ascii="宋体" w:hAnsi="宋体" w:eastAsia="宋体" w:cs="宋体"/>
          <w:sz w:val="24"/>
          <w:szCs w:val="24"/>
        </w:rPr>
        <w:t>》</w:t>
      </w:r>
      <w:r>
        <w:rPr>
          <w:rFonts w:hint="eastAsia"/>
          <w:sz w:val="28"/>
          <w:szCs w:val="28"/>
          <w:highlight w:val="none"/>
          <w:lang w:val="en-US" w:eastAsia="zh-CN"/>
        </w:rPr>
        <w:t>等相关法律规定，结合我司实际情况，特制定本暂行规定。</w:t>
      </w:r>
    </w:p>
    <w:p w14:paraId="1AEC925C">
      <w:pPr>
        <w:ind w:left="279" w:leftChars="133" w:firstLine="464" w:firstLineChars="166"/>
        <w:rPr>
          <w:rFonts w:hint="eastAsia"/>
          <w:b/>
          <w:bCs/>
          <w:sz w:val="28"/>
          <w:szCs w:val="28"/>
          <w:highlight w:val="none"/>
          <w:lang w:val="en-US" w:eastAsia="zh-CN"/>
        </w:rPr>
      </w:pPr>
      <w:r>
        <w:rPr>
          <w:rFonts w:hint="eastAsia"/>
          <w:sz w:val="28"/>
          <w:szCs w:val="28"/>
          <w:highlight w:val="none"/>
          <w:lang w:val="en-US" w:eastAsia="zh-CN"/>
        </w:rPr>
        <w:t>一、</w:t>
      </w:r>
      <w:r>
        <w:rPr>
          <w:rFonts w:ascii="宋体" w:hAnsi="宋体" w:eastAsia="宋体" w:cs="宋体"/>
          <w:b/>
          <w:bCs/>
          <w:sz w:val="28"/>
          <w:szCs w:val="28"/>
        </w:rPr>
        <w:t>劳动合同签订与工资发放原则​</w:t>
      </w:r>
    </w:p>
    <w:p w14:paraId="3DD67EC9">
      <w:pPr>
        <w:ind w:left="279" w:leftChars="133" w:firstLine="464" w:firstLineChars="166"/>
        <w:rPr>
          <w:rFonts w:hint="default"/>
          <w:sz w:val="28"/>
          <w:szCs w:val="28"/>
          <w:highlight w:val="none"/>
          <w:lang w:val="en-US" w:eastAsia="zh-CN"/>
        </w:rPr>
      </w:pPr>
      <w:r>
        <w:rPr>
          <w:rFonts w:hint="eastAsia"/>
          <w:sz w:val="28"/>
          <w:szCs w:val="28"/>
          <w:highlight w:val="none"/>
          <w:lang w:val="en-US" w:eastAsia="zh-CN"/>
        </w:rPr>
        <w:t>本公司全体员工原则上应当依法与公司签订书面劳动合同，约定相关权利义务和发放方式。工资(报酬)按本规定及相关约定发放。工资发放原则分固定发放和非固定发放。</w:t>
      </w:r>
    </w:p>
    <w:p w14:paraId="704D31D8">
      <w:pPr>
        <w:ind w:left="277" w:leftChars="132" w:firstLine="358" w:firstLineChars="128"/>
        <w:rPr>
          <w:rFonts w:hint="eastAsia" w:ascii="宋体" w:hAnsi="宋体" w:eastAsia="宋体" w:cs="宋体"/>
          <w:b/>
          <w:bCs/>
          <w:sz w:val="28"/>
          <w:szCs w:val="28"/>
          <w:lang w:val="en-US" w:eastAsia="zh-CN"/>
        </w:rPr>
      </w:pPr>
      <w:r>
        <w:rPr>
          <w:rFonts w:hint="eastAsia"/>
          <w:sz w:val="28"/>
          <w:szCs w:val="28"/>
          <w:highlight w:val="none"/>
          <w:lang w:val="en-US" w:eastAsia="zh-CN"/>
        </w:rPr>
        <w:t>二、</w:t>
      </w:r>
      <w:r>
        <w:rPr>
          <w:rFonts w:ascii="宋体" w:hAnsi="宋体" w:eastAsia="宋体" w:cs="宋体"/>
          <w:b/>
          <w:bCs/>
          <w:sz w:val="28"/>
          <w:szCs w:val="28"/>
        </w:rPr>
        <w:t>工资(报酬)发放方式及标准​</w:t>
      </w:r>
    </w:p>
    <w:p w14:paraId="2FFBD590">
      <w:pPr>
        <w:numPr>
          <w:ilvl w:val="0"/>
          <w:numId w:val="1"/>
        </w:numPr>
        <w:ind w:left="279" w:leftChars="133" w:firstLine="464" w:firstLineChars="166"/>
        <w:rPr>
          <w:rFonts w:hint="eastAsia"/>
          <w:sz w:val="28"/>
          <w:szCs w:val="28"/>
          <w:highlight w:val="none"/>
          <w:lang w:val="en-US" w:eastAsia="zh-CN"/>
        </w:rPr>
      </w:pPr>
      <w:r>
        <w:rPr>
          <w:rFonts w:hint="eastAsia"/>
          <w:sz w:val="28"/>
          <w:szCs w:val="28"/>
          <w:highlight w:val="none"/>
          <w:lang w:val="en-US" w:eastAsia="zh-CN"/>
        </w:rPr>
        <w:t>发放方式包括：按月发放、借支发放、一次性发放、结算式发放；</w:t>
      </w:r>
    </w:p>
    <w:p w14:paraId="7E43FFA5">
      <w:pPr>
        <w:numPr>
          <w:ilvl w:val="0"/>
          <w:numId w:val="0"/>
        </w:numPr>
        <w:ind w:left="840" w:leftChars="400" w:firstLine="0" w:firstLineChars="0"/>
        <w:rPr>
          <w:rFonts w:hint="eastAsia"/>
          <w:sz w:val="28"/>
          <w:szCs w:val="28"/>
          <w:highlight w:val="none"/>
          <w:lang w:val="en-US" w:eastAsia="zh-CN"/>
        </w:rPr>
      </w:pPr>
      <w:r>
        <w:rPr>
          <w:rFonts w:hint="eastAsia"/>
          <w:sz w:val="28"/>
          <w:szCs w:val="28"/>
          <w:highlight w:val="none"/>
          <w:lang w:val="en-US" w:eastAsia="zh-CN"/>
        </w:rPr>
        <w:t>(二)工资(报酬)发放标准方式及时间：</w:t>
      </w:r>
    </w:p>
    <w:p w14:paraId="56864284">
      <w:pPr>
        <w:ind w:left="279" w:leftChars="133" w:firstLine="464" w:firstLineChars="166"/>
        <w:rPr>
          <w:rFonts w:hint="eastAsia"/>
          <w:sz w:val="28"/>
          <w:szCs w:val="28"/>
          <w:highlight w:val="none"/>
          <w:lang w:val="en-US" w:eastAsia="zh-CN"/>
        </w:rPr>
      </w:pPr>
      <w:r>
        <w:rPr>
          <w:rFonts w:hint="eastAsia"/>
          <w:sz w:val="28"/>
          <w:szCs w:val="28"/>
          <w:highlight w:val="none"/>
          <w:lang w:val="en-US" w:eastAsia="zh-CN"/>
        </w:rPr>
        <w:t>1、劳动合同签订一年以上者，按月发放；</w:t>
      </w:r>
    </w:p>
    <w:p w14:paraId="3E5B0757">
      <w:pPr>
        <w:ind w:left="279" w:leftChars="133" w:firstLine="464" w:firstLineChars="166"/>
        <w:rPr>
          <w:rFonts w:hint="eastAsia"/>
          <w:sz w:val="28"/>
          <w:szCs w:val="28"/>
          <w:highlight w:val="none"/>
          <w:lang w:val="en-US" w:eastAsia="zh-CN"/>
        </w:rPr>
      </w:pPr>
      <w:r>
        <w:rPr>
          <w:rFonts w:hint="eastAsia"/>
          <w:sz w:val="28"/>
          <w:szCs w:val="28"/>
          <w:highlight w:val="none"/>
          <w:lang w:val="en-US" w:eastAsia="zh-CN"/>
        </w:rPr>
        <w:t>2、总部派驻项目人员（一年以上劳动合同）发放方式：按月发放工资（报酬）；</w:t>
      </w:r>
    </w:p>
    <w:p w14:paraId="043F8897">
      <w:pPr>
        <w:ind w:left="279" w:leftChars="133" w:firstLine="464" w:firstLineChars="166"/>
        <w:rPr>
          <w:rFonts w:hint="eastAsia"/>
          <w:sz w:val="28"/>
          <w:szCs w:val="28"/>
          <w:highlight w:val="none"/>
          <w:lang w:val="en-US" w:eastAsia="zh-CN"/>
        </w:rPr>
      </w:pPr>
      <w:r>
        <w:rPr>
          <w:rFonts w:hint="eastAsia"/>
          <w:sz w:val="28"/>
          <w:szCs w:val="28"/>
          <w:highlight w:val="none"/>
          <w:lang w:val="en-US" w:eastAsia="zh-CN"/>
        </w:rPr>
        <w:t>3、项目当地聘用人员（内部承包关系）</w:t>
      </w:r>
      <w:r>
        <w:rPr>
          <w:rFonts w:hint="default"/>
          <w:sz w:val="28"/>
          <w:szCs w:val="28"/>
          <w:highlight w:val="none"/>
          <w:lang w:val="en-US" w:eastAsia="zh-CN"/>
        </w:rPr>
        <w:t>劳动合同一年以上二年以下</w:t>
      </w:r>
      <w:r>
        <w:rPr>
          <w:rFonts w:hint="eastAsia"/>
          <w:sz w:val="28"/>
          <w:szCs w:val="28"/>
          <w:highlight w:val="none"/>
          <w:lang w:val="en-US" w:eastAsia="zh-CN"/>
        </w:rPr>
        <w:t>：</w:t>
      </w:r>
      <w:r>
        <w:rPr>
          <w:rFonts w:hint="default"/>
          <w:sz w:val="28"/>
          <w:szCs w:val="28"/>
          <w:highlight w:val="none"/>
          <w:lang w:val="en-US" w:eastAsia="zh-CN"/>
        </w:rPr>
        <w:t>按一个季度</w:t>
      </w:r>
      <w:r>
        <w:rPr>
          <w:rFonts w:hint="eastAsia"/>
          <w:sz w:val="28"/>
          <w:szCs w:val="28"/>
          <w:highlight w:val="none"/>
          <w:lang w:val="en-US" w:eastAsia="zh-CN"/>
        </w:rPr>
        <w:t>（每三个月）</w:t>
      </w:r>
      <w:r>
        <w:rPr>
          <w:rFonts w:hint="default"/>
          <w:sz w:val="28"/>
          <w:szCs w:val="28"/>
          <w:highlight w:val="none"/>
          <w:lang w:val="en-US" w:eastAsia="zh-CN"/>
        </w:rPr>
        <w:t>发一次</w:t>
      </w:r>
      <w:r>
        <w:rPr>
          <w:rFonts w:hint="eastAsia"/>
          <w:sz w:val="28"/>
          <w:szCs w:val="28"/>
          <w:highlight w:val="none"/>
          <w:lang w:val="en-US" w:eastAsia="zh-CN"/>
        </w:rPr>
        <w:t>工资（报酬）；</w:t>
      </w:r>
    </w:p>
    <w:p w14:paraId="4558CEE9">
      <w:pPr>
        <w:ind w:left="279" w:leftChars="133" w:firstLine="464" w:firstLineChars="166"/>
        <w:rPr>
          <w:rFonts w:hint="eastAsia"/>
          <w:sz w:val="28"/>
          <w:szCs w:val="28"/>
          <w:highlight w:val="none"/>
          <w:lang w:val="en-US" w:eastAsia="zh-CN"/>
        </w:rPr>
      </w:pPr>
      <w:r>
        <w:rPr>
          <w:rFonts w:hint="eastAsia"/>
          <w:sz w:val="28"/>
          <w:szCs w:val="28"/>
          <w:highlight w:val="none"/>
          <w:lang w:val="en-US" w:eastAsia="zh-CN"/>
        </w:rPr>
        <w:t>4、项目当地聘用人员（内部承包关系）劳动合同一年以下：结算式一次性发放工资（报酬）；</w:t>
      </w:r>
    </w:p>
    <w:p w14:paraId="12187353">
      <w:pPr>
        <w:ind w:left="279" w:leftChars="133" w:firstLine="464" w:firstLineChars="166"/>
        <w:rPr>
          <w:rFonts w:hint="default"/>
          <w:sz w:val="28"/>
          <w:szCs w:val="28"/>
          <w:highlight w:val="none"/>
          <w:lang w:val="en-US" w:eastAsia="zh-CN"/>
        </w:rPr>
      </w:pPr>
      <w:r>
        <w:rPr>
          <w:rFonts w:hint="eastAsia"/>
          <w:sz w:val="28"/>
          <w:szCs w:val="28"/>
          <w:highlight w:val="none"/>
          <w:lang w:val="en-US" w:eastAsia="zh-CN"/>
        </w:rPr>
        <w:t>5、担任公司特定重要岗位者（如项目经理、总工程师、总造价师、总会计师等），可以采取年薪制。可按季度发放、半年发放或年度一次性发放。</w:t>
      </w:r>
    </w:p>
    <w:p w14:paraId="1F1AFF67">
      <w:pPr>
        <w:ind w:left="279" w:leftChars="133" w:firstLine="467" w:firstLineChars="166"/>
        <w:rPr>
          <w:rFonts w:ascii="宋体" w:hAnsi="宋体" w:eastAsia="宋体" w:cs="宋体"/>
          <w:b/>
          <w:bCs/>
          <w:sz w:val="28"/>
          <w:szCs w:val="28"/>
        </w:rPr>
      </w:pPr>
      <w:r>
        <w:rPr>
          <w:rFonts w:hint="eastAsia"/>
          <w:b/>
          <w:bCs/>
          <w:sz w:val="28"/>
          <w:szCs w:val="28"/>
          <w:highlight w:val="none"/>
          <w:lang w:val="en-US" w:eastAsia="zh-CN"/>
        </w:rPr>
        <w:t>三、</w:t>
      </w:r>
      <w:r>
        <w:rPr>
          <w:rFonts w:ascii="宋体" w:hAnsi="宋体" w:eastAsia="宋体" w:cs="宋体"/>
          <w:b/>
          <w:bCs/>
          <w:sz w:val="28"/>
          <w:szCs w:val="28"/>
        </w:rPr>
        <w:t>内部承包人工资(报酬)发放​</w:t>
      </w:r>
    </w:p>
    <w:p w14:paraId="7E98EE92">
      <w:pPr>
        <w:ind w:firstLine="560" w:firstLineChars="200"/>
        <w:rPr>
          <w:rFonts w:hint="eastAsia"/>
          <w:sz w:val="28"/>
          <w:szCs w:val="28"/>
          <w:highlight w:val="none"/>
          <w:lang w:val="en-US" w:eastAsia="zh-CN"/>
        </w:rPr>
      </w:pPr>
      <w:r>
        <w:rPr>
          <w:rFonts w:hint="eastAsia"/>
          <w:sz w:val="28"/>
          <w:szCs w:val="28"/>
          <w:highlight w:val="none"/>
          <w:lang w:val="en-US" w:eastAsia="zh-CN"/>
        </w:rPr>
        <w:t>一、工程在半年以内工期的，按照工程完工后业主来工程款支付完人料机款项后有余款一次性结算式发放基本工资（报酬）或借支发放，绩效工资（报酬）待工程回款后核算有利润分二批按考核发放。</w:t>
      </w:r>
    </w:p>
    <w:p w14:paraId="54C044CD">
      <w:pPr>
        <w:ind w:firstLine="560" w:firstLineChars="200"/>
        <w:rPr>
          <w:rFonts w:hint="eastAsia"/>
          <w:sz w:val="28"/>
          <w:szCs w:val="28"/>
          <w:highlight w:val="none"/>
          <w:lang w:val="en-US" w:eastAsia="zh-CN"/>
        </w:rPr>
      </w:pPr>
      <w:r>
        <w:rPr>
          <w:rFonts w:hint="eastAsia"/>
          <w:sz w:val="28"/>
          <w:szCs w:val="28"/>
          <w:highlight w:val="none"/>
          <w:lang w:val="en-US" w:eastAsia="zh-CN"/>
        </w:rPr>
        <w:t>二、工程在半年以上，一年以内工期的，按照工程完工后业主来工程款支付完人料机款项后有余款一次性结算式发放基本工资（报酬）或借支发放，绩效工资（报酬）待工程回款后核算有利润分三批按考核发放。</w:t>
      </w:r>
    </w:p>
    <w:p w14:paraId="2C5B8C5F">
      <w:pPr>
        <w:ind w:firstLine="560" w:firstLineChars="200"/>
        <w:rPr>
          <w:rFonts w:hint="eastAsia"/>
          <w:sz w:val="28"/>
          <w:szCs w:val="28"/>
          <w:highlight w:val="none"/>
          <w:lang w:val="en-US" w:eastAsia="zh-CN"/>
        </w:rPr>
      </w:pPr>
      <w:r>
        <w:rPr>
          <w:rFonts w:hint="eastAsia"/>
          <w:sz w:val="28"/>
          <w:szCs w:val="28"/>
          <w:highlight w:val="none"/>
          <w:lang w:val="en-US" w:eastAsia="zh-CN"/>
        </w:rPr>
        <w:t>三、工程在一年以上的的，按照工程完工后业主来工程款支付完人料机款项后有余款一次性结算式发放基本工资（报酬）或借支发放，绩效工资（报酬）待工程回款后核算有利润分四批按考核发放。</w:t>
      </w:r>
    </w:p>
    <w:p w14:paraId="75E5B8E5">
      <w:pPr>
        <w:ind w:left="279" w:leftChars="133" w:firstLine="464" w:firstLineChars="166"/>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员工接受公司管理，以项目为基础或以内部承包合同为基础，采取按月发放或一次性结算式发放或借支发放。</w:t>
      </w:r>
    </w:p>
    <w:p w14:paraId="4776A713">
      <w:pPr>
        <w:ind w:left="279" w:leftChars="133" w:firstLine="464" w:firstLineChars="166"/>
        <w:rPr>
          <w:rFonts w:hint="eastAsia"/>
          <w:sz w:val="28"/>
          <w:szCs w:val="28"/>
          <w:highlight w:val="none"/>
          <w:lang w:val="en-US" w:eastAsia="zh-CN"/>
        </w:rPr>
      </w:pPr>
      <w:r>
        <w:rPr>
          <w:rFonts w:hint="eastAsia"/>
          <w:sz w:val="28"/>
          <w:szCs w:val="28"/>
          <w:highlight w:val="none"/>
          <w:lang w:val="en-US" w:eastAsia="zh-CN"/>
        </w:rPr>
        <w:t>本暂行规定自2014年12月5日起实施。公司将根据实施情况，</w:t>
      </w:r>
    </w:p>
    <w:p w14:paraId="6A409D47">
      <w:pPr>
        <w:rPr>
          <w:rFonts w:hint="eastAsia"/>
          <w:sz w:val="28"/>
          <w:szCs w:val="28"/>
          <w:highlight w:val="none"/>
          <w:lang w:val="en-US" w:eastAsia="zh-CN"/>
        </w:rPr>
      </w:pPr>
      <w:r>
        <w:rPr>
          <w:rFonts w:hint="eastAsia"/>
          <w:sz w:val="28"/>
          <w:szCs w:val="28"/>
          <w:highlight w:val="none"/>
          <w:lang w:val="en-US" w:eastAsia="zh-CN"/>
        </w:rPr>
        <w:t>适时进行评估和修订。</w:t>
      </w:r>
    </w:p>
    <w:p w14:paraId="23DC8BAE">
      <w:pPr>
        <w:rPr>
          <w:rFonts w:hint="eastAsia"/>
          <w:sz w:val="28"/>
          <w:szCs w:val="28"/>
          <w:highlight w:val="none"/>
          <w:lang w:val="en-US" w:eastAsia="zh-CN"/>
        </w:rPr>
      </w:pPr>
    </w:p>
    <w:p w14:paraId="78AF675E">
      <w:pPr>
        <w:widowControl/>
        <w:adjustRightInd w:val="0"/>
        <w:spacing w:line="500" w:lineRule="exact"/>
        <w:ind w:firstLine="640" w:firstLineChars="200"/>
        <w:jc w:val="right"/>
        <w:textAlignment w:val="baseline"/>
        <w:rPr>
          <w:rFonts w:asciiTheme="minorEastAsia" w:hAnsiTheme="minorEastAsia" w:cstheme="minorEastAsia"/>
          <w:b w:val="0"/>
          <w:bCs/>
          <w:sz w:val="32"/>
          <w:szCs w:val="32"/>
        </w:rPr>
      </w:pPr>
      <w:r>
        <w:rPr>
          <w:rFonts w:hint="eastAsia" w:asciiTheme="minorEastAsia" w:hAnsiTheme="minorEastAsia" w:cstheme="minorEastAsia"/>
          <w:b w:val="0"/>
          <w:bCs/>
          <w:sz w:val="32"/>
          <w:szCs w:val="32"/>
        </w:rPr>
        <w:t>20</w:t>
      </w:r>
      <w:r>
        <w:rPr>
          <w:rFonts w:hint="eastAsia" w:asciiTheme="minorEastAsia" w:hAnsiTheme="minorEastAsia" w:cstheme="minorEastAsia"/>
          <w:b w:val="0"/>
          <w:bCs/>
          <w:sz w:val="32"/>
          <w:szCs w:val="32"/>
          <w:lang w:val="en-US" w:eastAsia="zh-CN"/>
        </w:rPr>
        <w:t>14</w:t>
      </w:r>
      <w:r>
        <w:rPr>
          <w:rFonts w:hint="eastAsia" w:asciiTheme="minorEastAsia" w:hAnsiTheme="minorEastAsia" w:cstheme="minorEastAsia"/>
          <w:b w:val="0"/>
          <w:bCs/>
          <w:sz w:val="32"/>
          <w:szCs w:val="32"/>
        </w:rPr>
        <w:t>年</w:t>
      </w:r>
      <w:r>
        <w:rPr>
          <w:rFonts w:hint="eastAsia" w:asciiTheme="minorEastAsia" w:hAnsiTheme="minorEastAsia" w:cstheme="minorEastAsia"/>
          <w:b w:val="0"/>
          <w:bCs/>
          <w:sz w:val="32"/>
          <w:szCs w:val="32"/>
          <w:lang w:val="en-US" w:eastAsia="zh-CN"/>
        </w:rPr>
        <w:t>12</w:t>
      </w:r>
      <w:r>
        <w:rPr>
          <w:rFonts w:hint="eastAsia" w:asciiTheme="minorEastAsia" w:hAnsiTheme="minorEastAsia" w:cstheme="minorEastAsia"/>
          <w:b w:val="0"/>
          <w:bCs/>
          <w:sz w:val="32"/>
          <w:szCs w:val="32"/>
        </w:rPr>
        <w:t>月</w:t>
      </w:r>
      <w:r>
        <w:rPr>
          <w:rFonts w:hint="eastAsia" w:asciiTheme="minorEastAsia" w:hAnsiTheme="minorEastAsia" w:cstheme="minorEastAsia"/>
          <w:b w:val="0"/>
          <w:bCs/>
          <w:sz w:val="32"/>
          <w:szCs w:val="32"/>
          <w:lang w:val="en-US" w:eastAsia="zh-CN"/>
        </w:rPr>
        <w:t>4</w:t>
      </w:r>
      <w:r>
        <w:rPr>
          <w:rFonts w:hint="eastAsia" w:asciiTheme="minorEastAsia" w:hAnsiTheme="minorEastAsia" w:cstheme="minorEastAsia"/>
          <w:b w:val="0"/>
          <w:bCs/>
          <w:sz w:val="32"/>
          <w:szCs w:val="32"/>
        </w:rPr>
        <w:t>日</w:t>
      </w:r>
    </w:p>
    <w:p w14:paraId="42BBAA10">
      <w:pPr>
        <w:widowControl/>
        <w:adjustRightInd w:val="0"/>
        <w:spacing w:line="500" w:lineRule="exact"/>
        <w:textAlignment w:val="baseline"/>
        <w:rPr>
          <w:rFonts w:ascii="仿宋" w:hAnsi="仿宋" w:eastAsia="仿宋" w:cs="仿宋"/>
          <w:b w:val="0"/>
          <w:bCs/>
          <w:sz w:val="32"/>
          <w:szCs w:val="32"/>
          <w:u w:val="single"/>
        </w:rPr>
      </w:pPr>
      <w:r>
        <w:rPr>
          <w:rFonts w:hint="eastAsia" w:ascii="仿宋" w:hAnsi="仿宋" w:eastAsia="仿宋" w:cs="仿宋"/>
          <w:b w:val="0"/>
          <w:bCs/>
          <w:sz w:val="32"/>
          <w:szCs w:val="32"/>
          <w:u w:val="single"/>
        </w:rPr>
        <w:t>主题词：</w:t>
      </w:r>
      <w:r>
        <w:rPr>
          <w:rFonts w:hint="eastAsia" w:ascii="仿宋" w:hAnsi="仿宋" w:eastAsia="仿宋" w:cs="仿宋"/>
          <w:b w:val="0"/>
          <w:bCs/>
          <w:sz w:val="32"/>
          <w:szCs w:val="32"/>
          <w:u w:val="single"/>
          <w:lang w:val="en-US" w:eastAsia="zh-CN"/>
        </w:rPr>
        <w:t>工资（报酬）</w:t>
      </w:r>
      <w:r>
        <w:rPr>
          <w:rFonts w:hint="eastAsia" w:ascii="黑体" w:hAnsi="黑体" w:eastAsia="黑体" w:cs="黑体"/>
          <w:b w:val="0"/>
          <w:bCs/>
          <w:sz w:val="32"/>
          <w:szCs w:val="32"/>
          <w:u w:val="single"/>
        </w:rPr>
        <w:t xml:space="preserve">  </w:t>
      </w:r>
      <w:r>
        <w:rPr>
          <w:rFonts w:hint="eastAsia" w:ascii="仿宋" w:hAnsi="仿宋" w:eastAsia="仿宋" w:cs="仿宋"/>
          <w:b w:val="0"/>
          <w:bCs/>
          <w:sz w:val="32"/>
          <w:szCs w:val="32"/>
          <w:u w:val="single"/>
        </w:rPr>
        <w:t xml:space="preserve"> </w:t>
      </w:r>
      <w:r>
        <w:rPr>
          <w:rFonts w:hint="eastAsia" w:ascii="仿宋" w:hAnsi="仿宋" w:eastAsia="仿宋" w:cs="仿宋"/>
          <w:b w:val="0"/>
          <w:bCs/>
          <w:sz w:val="32"/>
          <w:szCs w:val="32"/>
          <w:u w:val="single"/>
          <w:lang w:val="en-US" w:eastAsia="zh-CN"/>
        </w:rPr>
        <w:t xml:space="preserve"> 发放</w:t>
      </w:r>
      <w:r>
        <w:rPr>
          <w:rFonts w:hint="eastAsia" w:ascii="仿宋" w:hAnsi="仿宋" w:eastAsia="仿宋" w:cs="仿宋"/>
          <w:b w:val="0"/>
          <w:bCs/>
          <w:sz w:val="32"/>
          <w:szCs w:val="32"/>
          <w:u w:val="single"/>
        </w:rPr>
        <w:t xml:space="preserve">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single"/>
        </w:rPr>
        <w:t xml:space="preserve">        </w:t>
      </w:r>
    </w:p>
    <w:p w14:paraId="03D3758B">
      <w:pPr>
        <w:spacing w:line="560" w:lineRule="exact"/>
        <w:rPr>
          <w:rFonts w:ascii="仿宋" w:hAnsi="仿宋" w:eastAsia="仿宋" w:cs="仿宋"/>
          <w:b w:val="0"/>
          <w:bCs/>
          <w:sz w:val="32"/>
          <w:szCs w:val="32"/>
          <w:u w:val="single"/>
        </w:rPr>
      </w:pPr>
      <w:r>
        <w:rPr>
          <w:rFonts w:hint="eastAsia" w:ascii="仿宋" w:hAnsi="仿宋" w:eastAsia="仿宋" w:cs="仿宋"/>
          <w:b w:val="0"/>
          <w:bCs/>
          <w:sz w:val="32"/>
          <w:szCs w:val="32"/>
          <w:u w:val="single"/>
        </w:rPr>
        <w:t xml:space="preserve">主送：所有人员           </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u w:val="single"/>
          <w:lang w:eastAsia="zh-CN"/>
        </w:rPr>
        <w:t>存档：行政人事部</w:t>
      </w:r>
      <w:r>
        <w:rPr>
          <w:rFonts w:hint="eastAsia" w:ascii="仿宋" w:hAnsi="仿宋" w:eastAsia="仿宋" w:cs="仿宋"/>
          <w:b w:val="0"/>
          <w:bCs/>
          <w:sz w:val="32"/>
          <w:szCs w:val="32"/>
          <w:u w:val="single"/>
        </w:rPr>
        <w:t xml:space="preserve">                             </w:t>
      </w:r>
    </w:p>
    <w:p w14:paraId="4460C14F">
      <w:pPr>
        <w:widowControl/>
        <w:adjustRightInd w:val="0"/>
        <w:spacing w:line="500" w:lineRule="exact"/>
        <w:jc w:val="both"/>
        <w:textAlignment w:val="baseline"/>
        <w:rPr>
          <w:b w:val="0"/>
          <w:bCs/>
        </w:rPr>
      </w:pPr>
      <w:r>
        <w:rPr>
          <w:rFonts w:hint="eastAsia" w:ascii="仿宋_GB2312" w:hAnsi="仿宋_GB2312" w:eastAsia="仿宋_GB2312" w:cs="仿宋_GB2312"/>
          <w:b w:val="0"/>
          <w:bCs/>
          <w:spacing w:val="-10"/>
          <w:sz w:val="32"/>
          <w:szCs w:val="32"/>
          <w:u w:val="single"/>
        </w:rPr>
        <w:t xml:space="preserve">江西中创建设工程有限公司行政处    </w:t>
      </w:r>
      <w:r>
        <w:rPr>
          <w:rFonts w:hint="eastAsia" w:asciiTheme="minorEastAsia" w:hAnsiTheme="minorEastAsia" w:cstheme="minorEastAsia"/>
          <w:b w:val="0"/>
          <w:bCs/>
          <w:sz w:val="32"/>
          <w:szCs w:val="32"/>
          <w:u w:val="single"/>
        </w:rPr>
        <w:t>20</w:t>
      </w:r>
      <w:r>
        <w:rPr>
          <w:rFonts w:hint="eastAsia" w:asciiTheme="minorEastAsia" w:hAnsiTheme="minorEastAsia" w:cstheme="minorEastAsia"/>
          <w:b w:val="0"/>
          <w:bCs/>
          <w:sz w:val="32"/>
          <w:szCs w:val="32"/>
          <w:u w:val="single"/>
          <w:lang w:val="en-US" w:eastAsia="zh-CN"/>
        </w:rPr>
        <w:t>14</w:t>
      </w:r>
      <w:r>
        <w:rPr>
          <w:rFonts w:hint="eastAsia" w:asciiTheme="minorEastAsia" w:hAnsiTheme="minorEastAsia" w:cstheme="minorEastAsia"/>
          <w:b w:val="0"/>
          <w:bCs/>
          <w:sz w:val="32"/>
          <w:szCs w:val="32"/>
          <w:u w:val="single"/>
        </w:rPr>
        <w:t>年</w:t>
      </w:r>
      <w:r>
        <w:rPr>
          <w:rFonts w:hint="eastAsia" w:asciiTheme="minorEastAsia" w:hAnsiTheme="minorEastAsia" w:cstheme="minorEastAsia"/>
          <w:b w:val="0"/>
          <w:bCs/>
          <w:sz w:val="32"/>
          <w:szCs w:val="32"/>
          <w:u w:val="single"/>
          <w:lang w:val="en-US" w:eastAsia="zh-CN"/>
        </w:rPr>
        <w:t>12</w:t>
      </w:r>
      <w:r>
        <w:rPr>
          <w:rFonts w:hint="eastAsia" w:asciiTheme="minorEastAsia" w:hAnsiTheme="minorEastAsia" w:cstheme="minorEastAsia"/>
          <w:b w:val="0"/>
          <w:bCs/>
          <w:sz w:val="32"/>
          <w:szCs w:val="32"/>
          <w:u w:val="single"/>
        </w:rPr>
        <w:t>月</w:t>
      </w:r>
      <w:r>
        <w:rPr>
          <w:rFonts w:hint="eastAsia" w:asciiTheme="minorEastAsia" w:hAnsiTheme="minorEastAsia" w:cstheme="minorEastAsia"/>
          <w:b w:val="0"/>
          <w:bCs/>
          <w:sz w:val="32"/>
          <w:szCs w:val="32"/>
          <w:u w:val="single"/>
          <w:lang w:val="en-US" w:eastAsia="zh-CN"/>
        </w:rPr>
        <w:t>4</w:t>
      </w:r>
      <w:r>
        <w:rPr>
          <w:rFonts w:hint="eastAsia" w:asciiTheme="minorEastAsia" w:hAnsiTheme="minorEastAsia" w:cstheme="minorEastAsia"/>
          <w:b w:val="0"/>
          <w:bCs/>
          <w:sz w:val="32"/>
          <w:szCs w:val="32"/>
          <w:u w:val="single"/>
        </w:rPr>
        <w:t>日</w:t>
      </w:r>
      <w:r>
        <w:rPr>
          <w:rFonts w:hint="eastAsia" w:ascii="仿宋" w:hAnsi="仿宋" w:eastAsia="仿宋" w:cs="仿宋"/>
          <w:b w:val="0"/>
          <w:bCs/>
          <w:spacing w:val="-10"/>
          <w:sz w:val="32"/>
          <w:szCs w:val="32"/>
          <w:u w:val="single"/>
        </w:rPr>
        <w:t xml:space="preserve">   印发  </w:t>
      </w:r>
    </w:p>
    <w:sectPr>
      <w:pgSz w:w="11906" w:h="16838"/>
      <w:pgMar w:top="1423"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D65D4"/>
    <w:multiLevelType w:val="singleLevel"/>
    <w:tmpl w:val="D6BD65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MmFkYzk2YzU3YzYzMDY3NmNhNWY1ZDlmODg2YTMifQ=="/>
  </w:docVars>
  <w:rsids>
    <w:rsidRoot w:val="00A91510"/>
    <w:rsid w:val="00045BC4"/>
    <w:rsid w:val="0007687B"/>
    <w:rsid w:val="00084D98"/>
    <w:rsid w:val="000D1545"/>
    <w:rsid w:val="00234E84"/>
    <w:rsid w:val="00256906"/>
    <w:rsid w:val="00366A46"/>
    <w:rsid w:val="003C2338"/>
    <w:rsid w:val="00627AA8"/>
    <w:rsid w:val="00644191"/>
    <w:rsid w:val="0066125A"/>
    <w:rsid w:val="007D07C2"/>
    <w:rsid w:val="008363F3"/>
    <w:rsid w:val="00922965"/>
    <w:rsid w:val="009D59F3"/>
    <w:rsid w:val="00A070F8"/>
    <w:rsid w:val="00A91510"/>
    <w:rsid w:val="00B6139C"/>
    <w:rsid w:val="00BA565C"/>
    <w:rsid w:val="00C811AF"/>
    <w:rsid w:val="00CA4C50"/>
    <w:rsid w:val="00CD754F"/>
    <w:rsid w:val="00E862A8"/>
    <w:rsid w:val="061E75C3"/>
    <w:rsid w:val="084B472A"/>
    <w:rsid w:val="08701BC0"/>
    <w:rsid w:val="08902F27"/>
    <w:rsid w:val="0CA5278C"/>
    <w:rsid w:val="11696E5B"/>
    <w:rsid w:val="133752AE"/>
    <w:rsid w:val="1537091E"/>
    <w:rsid w:val="16CB7CD9"/>
    <w:rsid w:val="1B8462A8"/>
    <w:rsid w:val="1BC12F10"/>
    <w:rsid w:val="1D717880"/>
    <w:rsid w:val="1ED022CB"/>
    <w:rsid w:val="1F3F0C2E"/>
    <w:rsid w:val="20E80162"/>
    <w:rsid w:val="23827D58"/>
    <w:rsid w:val="23D55577"/>
    <w:rsid w:val="25F85CD7"/>
    <w:rsid w:val="267C2C63"/>
    <w:rsid w:val="2B1805FA"/>
    <w:rsid w:val="2B625E96"/>
    <w:rsid w:val="2E907456"/>
    <w:rsid w:val="346F257B"/>
    <w:rsid w:val="35C44B70"/>
    <w:rsid w:val="3806743E"/>
    <w:rsid w:val="3B9C7128"/>
    <w:rsid w:val="3CA408E8"/>
    <w:rsid w:val="3E04107F"/>
    <w:rsid w:val="3FB50B5F"/>
    <w:rsid w:val="42D24401"/>
    <w:rsid w:val="42F9744C"/>
    <w:rsid w:val="435F3C42"/>
    <w:rsid w:val="45EC008C"/>
    <w:rsid w:val="46EE19AB"/>
    <w:rsid w:val="47514695"/>
    <w:rsid w:val="48B0196A"/>
    <w:rsid w:val="48B13CDF"/>
    <w:rsid w:val="4A371547"/>
    <w:rsid w:val="4B5204FF"/>
    <w:rsid w:val="4C8A33EE"/>
    <w:rsid w:val="4E8C1E6D"/>
    <w:rsid w:val="51DC2AF2"/>
    <w:rsid w:val="51F368AE"/>
    <w:rsid w:val="53112011"/>
    <w:rsid w:val="54EA346C"/>
    <w:rsid w:val="553251C4"/>
    <w:rsid w:val="58727DC0"/>
    <w:rsid w:val="589E2E0E"/>
    <w:rsid w:val="592464E6"/>
    <w:rsid w:val="59561490"/>
    <w:rsid w:val="598C197E"/>
    <w:rsid w:val="5D2B054F"/>
    <w:rsid w:val="5EF660D9"/>
    <w:rsid w:val="603A5D6B"/>
    <w:rsid w:val="62BF637E"/>
    <w:rsid w:val="62E25EF1"/>
    <w:rsid w:val="659E44E6"/>
    <w:rsid w:val="67D31E6F"/>
    <w:rsid w:val="6C3577F7"/>
    <w:rsid w:val="78453B4A"/>
    <w:rsid w:val="79DA4274"/>
    <w:rsid w:val="7DD652F8"/>
    <w:rsid w:val="7DD84D5A"/>
    <w:rsid w:val="7FCC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907</Words>
  <Characters>924</Characters>
  <Lines>7</Lines>
  <Paragraphs>2</Paragraphs>
  <TotalTime>2</TotalTime>
  <ScaleCrop>false</ScaleCrop>
  <LinksUpToDate>false</LinksUpToDate>
  <CharactersWithSpaces>1101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2020-04-14T03:25:00Z</dcterms:created>
  <dc:creator>nchy</dc:creator>
  <cp:lastModifiedBy>凌礼俊</cp:lastModifiedBy>
  <cp:lastPrinted>2025-07-03T07:13:00Z</cp:lastPrinted>
  <dcterms:modified xsi:type="dcterms:W3CDTF">2025-09-23T08:59:07Z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F66D7C0035D24DE7A4EB9FC5F266A812_13</vt:lpwstr>
  </property>
  <property fmtid="{D5CDD505-2E9C-101B-9397-08002B2CF9AE}" pid="4" name="KSOTemplateDocerSaveRecord">
    <vt:lpwstr>eyJoZGlkIjoiZjQ0Zjk3ZWVhOTcyNjkxNTE1YTI0Y2U0NGRlYWU5ZmEiLCJ1c2VySWQiOiIxNDQ2NzIzMTA2In0=</vt:lpwstr>
  </property>
</Properties>
</file>